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2-hydroxy-3-[3-(4a-hydroxyoctahydroisoquinolin-2(1H)-yl)-3-oxopropyl]quinazolin-4(3H)-one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2-hydroxy-3-[3-(4a-hydroxyoctahydroisoquinolin-2(1H)-yl)-3-oxopropyl]quinazolin-4(3H)-one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