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N-{[2-chloro-4-(1,1-dioxido-1,2-thiazinan-2-yl)phenyl]carbonyl}-beta-alaninate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N-{[2-chloro-4-(1,1-dioxido-1,2-thiazinan-2-yl)phenyl]carbonyl}-beta-alaninate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