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5-(2-methoxyphenyl)-N-[2-(2-methyl-1H-imidazol-1-yl)ethyl]-1H-pyrazole-4-carboxamide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5-(2-methoxyphenyl)-N-[2-(2-methyl-1H-imidazol-1-yl)ethyl]-1H-pyrazole-4-carboxamide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