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N-[2-(pyrimidin-2-ylamino)ethyl]-2-[1-(1H-tetrazol-1-ylmethyl)cyclohexyl]acetamide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N-[2-(pyrimidin-2-ylamino)ethyl]-2-[1-(1H-tetrazol-1-ylmethyl)cyclohexyl]acetamide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