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1-(2-methoxybenzyl)-N-(2-methyl-2,6-dihydro-4H-thieno[3,4-c]pyrazol-3-yl)-5-oxopyrrolidine-3-carboxamide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1-(2-methoxybenzyl)-N-(2-methyl-2,6-dihydro-4H-thieno[3,4-c]pyrazol-3-yl)-5-oxopyrrolidine-3-carboxamide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