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5-{2-[2-(2,4-dimethoxyphenyl)pyrrolidin-1-yl]-2-oxoethoxy}-1,2-dimethylpyridin-4(1H)-one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5-{2-[2-(2,4-dimethoxyphenyl)pyrrolidin-1-yl]-2-oxoethoxy}-1,2-dimethylpyridin-4(1H)-one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