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1-[4-(1,3-benzodioxol-5-ylmethyl)piperazin-1-yl]-3-(1H-pyrrol-1-yl)-3-(thiophen-3-yl)propan-1-one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1-[4-(1,3-benzodioxol-5-ylmethyl)piperazin-1-yl]-3-(1H-pyrrol-1-yl)-3-(thiophen-3-yl)propan-1-one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